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bookmarkStart w:id="10" w:name="_GoBack"/>
      <w:r>
        <w:rPr>
          <w:rFonts w:hint="eastAsia"/>
          <w:b/>
          <w:sz w:val="44"/>
          <w:szCs w:val="44"/>
        </w:rPr>
        <w:t>电脑</w:t>
      </w:r>
      <w:r>
        <w:rPr>
          <w:b/>
          <w:sz w:val="44"/>
          <w:szCs w:val="44"/>
        </w:rPr>
        <w:t>网站支付宝支付申请与配置</w:t>
      </w:r>
    </w:p>
    <w:bookmarkEnd w:id="10"/>
    <w:p>
      <w:pPr>
        <w:jc w:val="center"/>
        <w:rPr>
          <w:b/>
          <w:sz w:val="44"/>
          <w:szCs w:val="44"/>
        </w:rPr>
      </w:pPr>
    </w:p>
    <w:sdt>
      <w:sdtPr>
        <w:rPr>
          <w:rFonts w:eastAsia="微软雅黑" w:asciiTheme="minorHAnsi" w:hAnsiTheme="minorHAnsi" w:cstheme="minorBidi"/>
          <w:color w:val="auto"/>
          <w:kern w:val="2"/>
          <w:sz w:val="28"/>
          <w:szCs w:val="21"/>
          <w:lang w:val="zh-CN"/>
        </w:rPr>
        <w:id w:val="1661192108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8"/>
          <w:szCs w:val="21"/>
          <w:lang w:val="zh-CN"/>
        </w:rPr>
      </w:sdtEndPr>
      <w:sdtContent>
        <w:p>
          <w:pPr>
            <w:pStyle w:val="25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"_Toc17370413" </w:instrText>
          </w:r>
          <w:r>
            <w:fldChar w:fldCharType="separate"/>
          </w:r>
          <w:r>
            <w:rPr>
              <w:rStyle w:val="15"/>
              <w:rFonts w:hint="eastAsia"/>
            </w:rPr>
            <w:t>一、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申请支付宝电脑支付</w:t>
          </w:r>
          <w:r>
            <w:tab/>
          </w:r>
          <w:r>
            <w:fldChar w:fldCharType="begin"/>
          </w:r>
          <w:r>
            <w:instrText xml:space="preserve"> PAGEREF _Toc17370413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"_Toc17370414" </w:instrText>
          </w:r>
          <w:r>
            <w:fldChar w:fldCharType="separate"/>
          </w:r>
          <w:r>
            <w:rPr>
              <w:rStyle w:val="15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需要有企业支付宝账号</w:t>
          </w:r>
          <w:r>
            <w:tab/>
          </w:r>
          <w:r>
            <w:fldChar w:fldCharType="begin"/>
          </w:r>
          <w:r>
            <w:instrText xml:space="preserve"> PAGEREF _Toc17370414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"_Toc17370415" </w:instrText>
          </w:r>
          <w:r>
            <w:fldChar w:fldCharType="separate"/>
          </w:r>
          <w:r>
            <w:rPr>
              <w:rStyle w:val="15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申请</w:t>
          </w:r>
          <w:r>
            <w:rPr>
              <w:rStyle w:val="15"/>
            </w:rPr>
            <w:t>“</w:t>
          </w:r>
          <w:r>
            <w:rPr>
              <w:rStyle w:val="15"/>
              <w:rFonts w:hint="eastAsia"/>
            </w:rPr>
            <w:t>电脑网站支付</w:t>
          </w:r>
          <w:r>
            <w:rPr>
              <w:rStyle w:val="15"/>
            </w:rPr>
            <w:t>”</w:t>
          </w:r>
          <w:r>
            <w:rPr>
              <w:rStyle w:val="15"/>
              <w:rFonts w:hint="eastAsia"/>
            </w:rPr>
            <w:t>功能</w:t>
          </w:r>
          <w:r>
            <w:tab/>
          </w:r>
          <w:r>
            <w:fldChar w:fldCharType="begin"/>
          </w:r>
          <w:r>
            <w:instrText xml:space="preserve"> PAGEREF _Toc17370415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"_Toc17370416" </w:instrText>
          </w:r>
          <w:r>
            <w:fldChar w:fldCharType="separate"/>
          </w:r>
          <w:r>
            <w:rPr>
              <w:rStyle w:val="15"/>
              <w:rFonts w:hint="eastAsia"/>
            </w:rPr>
            <w:t>二、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支付宝支付在网站后台的配置</w:t>
          </w:r>
          <w:r>
            <w:tab/>
          </w:r>
          <w:r>
            <w:fldChar w:fldCharType="begin"/>
          </w:r>
          <w:r>
            <w:instrText xml:space="preserve"> PAGEREF _Toc17370416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"_Toc17370417" </w:instrText>
          </w:r>
          <w:r>
            <w:fldChar w:fldCharType="separate"/>
          </w:r>
          <w:r>
            <w:rPr>
              <w:rStyle w:val="15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添加支付方式名称</w:t>
          </w:r>
          <w:r>
            <w:tab/>
          </w:r>
          <w:r>
            <w:fldChar w:fldCharType="begin"/>
          </w:r>
          <w:r>
            <w:instrText xml:space="preserve"> PAGEREF _Toc17370417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"_Toc17370418" </w:instrText>
          </w:r>
          <w:r>
            <w:fldChar w:fldCharType="separate"/>
          </w:r>
          <w:r>
            <w:rPr>
              <w:rStyle w:val="15"/>
            </w:rPr>
            <w:t>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获取收款方账号</w:t>
          </w:r>
          <w:r>
            <w:tab/>
          </w:r>
          <w:r>
            <w:fldChar w:fldCharType="begin"/>
          </w:r>
          <w:r>
            <w:instrText xml:space="preserve"> PAGEREF _Toc17370418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"_Toc17370419" </w:instrText>
          </w:r>
          <w:r>
            <w:fldChar w:fldCharType="separate"/>
          </w:r>
          <w:r>
            <w:rPr>
              <w:rStyle w:val="15"/>
            </w:rPr>
            <w:t>5.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合作者身份（</w:t>
          </w:r>
          <w:r>
            <w:rPr>
              <w:rStyle w:val="15"/>
            </w:rPr>
            <w:t>PID</w:t>
          </w:r>
          <w:r>
            <w:rPr>
              <w:rStyle w:val="15"/>
              <w:rFonts w:hint="eastAsia"/>
            </w:rPr>
            <w:t>）</w:t>
          </w:r>
          <w:r>
            <w:tab/>
          </w:r>
          <w:r>
            <w:fldChar w:fldCharType="begin"/>
          </w:r>
          <w:r>
            <w:instrText xml:space="preserve"> PAGEREF _Toc17370419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"_Toc17370420" </w:instrText>
          </w:r>
          <w:r>
            <w:fldChar w:fldCharType="separate"/>
          </w:r>
          <w:r>
            <w:rPr>
              <w:rStyle w:val="15"/>
            </w:rPr>
            <w:t>6.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5"/>
              <w:rFonts w:hint="eastAsia"/>
            </w:rPr>
            <w:t>安全校验码（</w:t>
          </w:r>
          <w:r>
            <w:rPr>
              <w:rStyle w:val="15"/>
            </w:rPr>
            <w:t>Key</w:t>
          </w:r>
          <w:r>
            <w:rPr>
              <w:rStyle w:val="15"/>
              <w:rFonts w:hint="eastAsia"/>
            </w:rPr>
            <w:t>）</w:t>
          </w:r>
          <w:r>
            <w:tab/>
          </w:r>
          <w:r>
            <w:fldChar w:fldCharType="begin"/>
          </w:r>
          <w:r>
            <w:instrText xml:space="preserve"> PAGEREF _Toc17370420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/>
    <w:p>
      <w:pPr>
        <w:pStyle w:val="2"/>
      </w:pPr>
      <w:bookmarkStart w:id="0" w:name="_Toc17370413"/>
      <w:r>
        <w:rPr>
          <w:rFonts w:hint="eastAsia"/>
        </w:rPr>
        <w:t>申请</w:t>
      </w:r>
      <w:r>
        <w:t>支付宝电脑</w:t>
      </w:r>
      <w:r>
        <w:rPr>
          <w:rFonts w:hint="eastAsia"/>
        </w:rPr>
        <w:t>支付</w:t>
      </w:r>
      <w:bookmarkEnd w:id="0"/>
    </w:p>
    <w:p>
      <w:pPr>
        <w:pStyle w:val="4"/>
      </w:pPr>
      <w:bookmarkStart w:id="1" w:name="_Toc17369920"/>
      <w:bookmarkStart w:id="2" w:name="_Toc17370414"/>
      <w:r>
        <w:rPr>
          <w:rFonts w:hint="eastAsia"/>
        </w:rPr>
        <w:t>需要有企业</w:t>
      </w:r>
      <w:r>
        <w:t>支付宝账号</w:t>
      </w:r>
      <w:bookmarkEnd w:id="1"/>
      <w:bookmarkEnd w:id="2"/>
    </w:p>
    <w:p>
      <w:pPr>
        <w:ind w:firstLine="560" w:firstLineChars="200"/>
      </w:pPr>
      <w:r>
        <w:rPr>
          <w:rFonts w:hint="eastAsia"/>
        </w:rPr>
        <w:t>申请支付宝“电脑</w:t>
      </w:r>
      <w:r>
        <w:t>网站支付</w:t>
      </w:r>
      <w:r>
        <w:rPr>
          <w:rFonts w:hint="eastAsia"/>
        </w:rPr>
        <w:t>”</w:t>
      </w:r>
      <w:r>
        <w:t>功能</w:t>
      </w:r>
      <w:r>
        <w:rPr>
          <w:rFonts w:hint="eastAsia"/>
        </w:rPr>
        <w:t>，</w:t>
      </w:r>
      <w:r>
        <w:t>需要先有一个企业支付宝账号，如果没有需要先进行申请</w:t>
      </w:r>
      <w:r>
        <w:rPr>
          <w:rFonts w:hint="eastAsia"/>
        </w:rPr>
        <w:t>企业</w:t>
      </w:r>
      <w:r>
        <w:t>支付宝账号，</w:t>
      </w:r>
      <w:r>
        <w:rPr>
          <w:rFonts w:hint="eastAsia"/>
        </w:rPr>
        <w:t>申请</w:t>
      </w:r>
      <w:r>
        <w:t>地址为：</w:t>
      </w:r>
    </w:p>
    <w:p>
      <w:r>
        <w:fldChar w:fldCharType="begin"/>
      </w:r>
      <w:r>
        <w:instrText xml:space="preserve"> HYPERLINK "https://memberprod.alipay.com/account/reg/enterpriseIndex.htm" </w:instrText>
      </w:r>
      <w:r>
        <w:fldChar w:fldCharType="separate"/>
      </w:r>
      <w:r>
        <w:rPr>
          <w:rStyle w:val="15"/>
        </w:rPr>
        <w:t>https://memberprod.alipay.com/account/reg/enterpriseIndex.htm</w:t>
      </w:r>
      <w:r>
        <w:rPr>
          <w:rStyle w:val="15"/>
        </w:rPr>
        <w:fldChar w:fldCharType="end"/>
      </w:r>
    </w:p>
    <w:p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：</w:t>
      </w:r>
      <w:r>
        <w:rPr>
          <w:rFonts w:hint="eastAsia"/>
          <w:color w:val="FF0000"/>
        </w:rPr>
        <w:t>申请</w:t>
      </w:r>
      <w:r>
        <w:rPr>
          <w:color w:val="FF0000"/>
        </w:rPr>
        <w:t>账号时</w:t>
      </w:r>
      <w:r>
        <w:rPr>
          <w:rFonts w:hint="eastAsia"/>
          <w:color w:val="FF0000"/>
        </w:rPr>
        <w:t>，</w:t>
      </w:r>
      <w:r>
        <w:rPr>
          <w:color w:val="FF0000"/>
        </w:rPr>
        <w:t>请按要求进行</w:t>
      </w:r>
      <w:r>
        <w:rPr>
          <w:rFonts w:hint="eastAsia"/>
          <w:color w:val="FF0000"/>
        </w:rPr>
        <w:t>实名</w:t>
      </w:r>
      <w:r>
        <w:rPr>
          <w:color w:val="FF0000"/>
        </w:rPr>
        <w:t>认证，</w:t>
      </w:r>
      <w:r>
        <w:rPr>
          <w:rFonts w:hint="eastAsia"/>
          <w:color w:val="FF0000"/>
        </w:rPr>
        <w:t>企业</w:t>
      </w:r>
      <w:r>
        <w:rPr>
          <w:color w:val="FF0000"/>
        </w:rPr>
        <w:t>账号</w:t>
      </w:r>
      <w:r>
        <w:rPr>
          <w:rFonts w:hint="eastAsia"/>
          <w:color w:val="FF0000"/>
        </w:rPr>
        <w:t>银行</w:t>
      </w:r>
      <w:r>
        <w:rPr>
          <w:color w:val="FF0000"/>
        </w:rPr>
        <w:t>打款认证时间为：</w:t>
      </w:r>
      <w:r>
        <w:rPr>
          <w:rFonts w:hint="eastAsia"/>
          <w:color w:val="FF0000"/>
        </w:rPr>
        <w:t>2天</w:t>
      </w:r>
      <w:r>
        <w:rPr>
          <w:color w:val="FF0000"/>
        </w:rPr>
        <w:t>（</w:t>
      </w:r>
      <w:r>
        <w:rPr>
          <w:rFonts w:hint="eastAsia"/>
          <w:color w:val="FF0000"/>
        </w:rPr>
        <w:t>中国邮储2个</w:t>
      </w:r>
      <w:r>
        <w:rPr>
          <w:color w:val="FF0000"/>
        </w:rPr>
        <w:t>工作日）</w:t>
      </w:r>
      <w:r>
        <w:rPr>
          <w:rFonts w:hint="eastAsia"/>
          <w:color w:val="FF0000"/>
        </w:rPr>
        <w:t>，证件</w:t>
      </w:r>
      <w:r>
        <w:rPr>
          <w:color w:val="FF0000"/>
        </w:rPr>
        <w:t>认证</w:t>
      </w:r>
      <w:r>
        <w:rPr>
          <w:rFonts w:hint="eastAsia"/>
          <w:color w:val="FF0000"/>
        </w:rPr>
        <w:t>2天。</w:t>
      </w:r>
    </w:p>
    <w:p>
      <w:pPr>
        <w:pStyle w:val="4"/>
      </w:pPr>
      <w:bookmarkStart w:id="3" w:name="_Toc17370415"/>
      <w:bookmarkStart w:id="4" w:name="_Toc17369921"/>
      <w:r>
        <w:rPr>
          <w:rFonts w:hint="eastAsia"/>
        </w:rPr>
        <w:t>申请“电脑</w:t>
      </w:r>
      <w:r>
        <w:t>网站支付</w:t>
      </w:r>
      <w:r>
        <w:rPr>
          <w:rFonts w:hint="eastAsia"/>
        </w:rPr>
        <w:t>”功能</w:t>
      </w:r>
      <w:bookmarkEnd w:id="3"/>
      <w:bookmarkEnd w:id="4"/>
    </w:p>
    <w:p>
      <w:pPr>
        <w:ind w:firstLine="700" w:firstLineChars="250"/>
      </w:pPr>
      <w:r>
        <w:rPr>
          <w:rFonts w:hint="eastAsia"/>
        </w:rPr>
        <w:t>电脑</w:t>
      </w:r>
      <w:r>
        <w:t>网站</w:t>
      </w:r>
      <w:r>
        <w:rPr>
          <w:rFonts w:hint="eastAsia"/>
        </w:rPr>
        <w:t>要</w:t>
      </w:r>
      <w:r>
        <w:t>使用支付宝支付功能，需要申请支付宝</w:t>
      </w:r>
      <w:r>
        <w:rPr>
          <w:rFonts w:hint="eastAsia"/>
        </w:rPr>
        <w:t>“电脑</w:t>
      </w:r>
      <w:r>
        <w:t>网站支付</w:t>
      </w:r>
      <w:r>
        <w:rPr>
          <w:rFonts w:hint="eastAsia"/>
        </w:rPr>
        <w:t>”端口</w:t>
      </w:r>
    </w:p>
    <w:p>
      <w:pPr>
        <w:ind w:firstLine="700" w:firstLineChars="250"/>
      </w:pPr>
      <w:r>
        <w:rPr>
          <w:rFonts w:hint="eastAsia"/>
        </w:rPr>
        <w:t>登录支付宝</w:t>
      </w:r>
      <w:r>
        <w:t>后台—</w:t>
      </w:r>
      <w:r>
        <w:rPr>
          <w:rFonts w:hint="eastAsia"/>
        </w:rPr>
        <w:t>产品</w:t>
      </w:r>
      <w:r>
        <w:t>中心—</w:t>
      </w:r>
      <w:r>
        <w:rPr>
          <w:rFonts w:hint="eastAsia"/>
        </w:rPr>
        <w:t>电脑</w:t>
      </w:r>
      <w:r>
        <w:t>网站支付</w:t>
      </w:r>
      <w:r>
        <w:rPr>
          <w:rFonts w:hint="eastAsia"/>
        </w:rPr>
        <w:t>，位置如</w:t>
      </w:r>
      <w:r>
        <w:t>图</w:t>
      </w:r>
      <w:r>
        <w:rPr>
          <w:rFonts w:hint="eastAsia"/>
        </w:rPr>
        <w:t>1</w:t>
      </w:r>
      <w:r>
        <w:t>：</w:t>
      </w:r>
    </w:p>
    <w:p>
      <w:pPr>
        <w:ind w:firstLine="700" w:firstLineChars="250"/>
        <w:rPr>
          <w:rFonts w:hint="eastAsia"/>
        </w:rPr>
      </w:pPr>
    </w:p>
    <w:p>
      <w:r>
        <w:drawing>
          <wp:inline distT="0" distB="0" distL="0" distR="0">
            <wp:extent cx="5274310" cy="3860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注意：</w:t>
      </w:r>
    </w:p>
    <w:p>
      <w:pPr>
        <w:rPr>
          <w:color w:val="FF0000"/>
        </w:rPr>
      </w:pPr>
      <w:r>
        <w:rPr>
          <w:rFonts w:hint="eastAsia"/>
          <w:color w:val="FF0000"/>
        </w:rPr>
        <w:t>申请“手机网站</w:t>
      </w:r>
      <w:r>
        <w:rPr>
          <w:color w:val="FF0000"/>
        </w:rPr>
        <w:t>支付</w:t>
      </w:r>
      <w:r>
        <w:rPr>
          <w:rFonts w:hint="eastAsia"/>
          <w:color w:val="FF0000"/>
        </w:rPr>
        <w:t>”功能准备条件</w:t>
      </w:r>
      <w:r>
        <w:rPr>
          <w:color w:val="FF0000"/>
        </w:rPr>
        <w:t>：</w:t>
      </w:r>
    </w:p>
    <w:p>
      <w:pPr>
        <w:pStyle w:val="21"/>
        <w:numPr>
          <w:ilvl w:val="0"/>
          <w:numId w:val="6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如果</w:t>
      </w:r>
      <w:r>
        <w:rPr>
          <w:color w:val="FF0000"/>
        </w:rPr>
        <w:t>营业</w:t>
      </w:r>
      <w:r>
        <w:rPr>
          <w:rFonts w:hint="eastAsia"/>
          <w:color w:val="FF0000"/>
        </w:rPr>
        <w:t>执照</w:t>
      </w:r>
      <w:r>
        <w:rPr>
          <w:color w:val="FF0000"/>
        </w:rPr>
        <w:t>是有限公司类型</w:t>
      </w:r>
      <w:r>
        <w:rPr>
          <w:rFonts w:hint="eastAsia"/>
          <w:color w:val="FF0000"/>
        </w:rPr>
        <w:t>：</w:t>
      </w:r>
      <w:r>
        <w:rPr>
          <w:color w:val="FF0000"/>
        </w:rPr>
        <w:t>必须注册企业支付宝账号进行申请</w:t>
      </w:r>
      <w:r>
        <w:rPr>
          <w:rFonts w:hint="eastAsia"/>
          <w:color w:val="FF0000"/>
        </w:rPr>
        <w:t>。网站必须</w:t>
      </w:r>
      <w:r>
        <w:rPr>
          <w:color w:val="FF0000"/>
        </w:rPr>
        <w:t>进行</w:t>
      </w:r>
      <w:r>
        <w:rPr>
          <w:rFonts w:hint="eastAsia"/>
          <w:color w:val="FF0000"/>
        </w:rPr>
        <w:t>icp</w:t>
      </w:r>
      <w:r>
        <w:rPr>
          <w:color w:val="FF0000"/>
        </w:rPr>
        <w:t>备案，</w:t>
      </w:r>
      <w:r>
        <w:rPr>
          <w:rFonts w:hint="eastAsia"/>
          <w:color w:val="FF0000"/>
        </w:rPr>
        <w:t>备案</w:t>
      </w:r>
      <w:r>
        <w:rPr>
          <w:color w:val="FF0000"/>
        </w:rPr>
        <w:t>和营业执照公司名称</w:t>
      </w:r>
      <w:r>
        <w:rPr>
          <w:rFonts w:hint="eastAsia"/>
          <w:color w:val="FF0000"/>
        </w:rPr>
        <w:t>必须</w:t>
      </w:r>
      <w:r>
        <w:rPr>
          <w:color w:val="FF0000"/>
        </w:rPr>
        <w:t>一致。</w:t>
      </w:r>
    </w:p>
    <w:p>
      <w:pPr>
        <w:pStyle w:val="21"/>
        <w:numPr>
          <w:ilvl w:val="0"/>
          <w:numId w:val="6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如果</w:t>
      </w:r>
      <w:r>
        <w:rPr>
          <w:color w:val="FF0000"/>
        </w:rPr>
        <w:t>营业执照是个体工商户：</w:t>
      </w:r>
      <w:r>
        <w:rPr>
          <w:rFonts w:hint="eastAsia"/>
          <w:color w:val="FF0000"/>
        </w:rPr>
        <w:t>可以</w:t>
      </w:r>
      <w:r>
        <w:rPr>
          <w:color w:val="FF0000"/>
        </w:rPr>
        <w:t>用</w:t>
      </w:r>
      <w:r>
        <w:rPr>
          <w:rFonts w:hint="eastAsia"/>
          <w:color w:val="FF0000"/>
        </w:rPr>
        <w:t>个体户</w:t>
      </w:r>
      <w:r>
        <w:rPr>
          <w:color w:val="FF0000"/>
        </w:rPr>
        <w:t>上经营者法人</w:t>
      </w:r>
      <w:r>
        <w:rPr>
          <w:rFonts w:hint="eastAsia"/>
          <w:color w:val="FF0000"/>
        </w:rPr>
        <w:t>的</w:t>
      </w:r>
      <w:r>
        <w:rPr>
          <w:color w:val="FF0000"/>
        </w:rPr>
        <w:t>个人账号申请</w:t>
      </w:r>
      <w:r>
        <w:rPr>
          <w:rFonts w:hint="eastAsia"/>
          <w:color w:val="FF0000"/>
        </w:rPr>
        <w:t>（提供</w:t>
      </w:r>
      <w:r>
        <w:rPr>
          <w:color w:val="FF0000"/>
        </w:rPr>
        <w:t>个体户营业执照</w:t>
      </w:r>
      <w:r>
        <w:rPr>
          <w:rFonts w:hint="eastAsia"/>
          <w:color w:val="FF0000"/>
        </w:rPr>
        <w:t>），</w:t>
      </w:r>
      <w:r>
        <w:rPr>
          <w:color w:val="FF0000"/>
        </w:rPr>
        <w:t>也可以用个体户申请</w:t>
      </w:r>
      <w:r>
        <w:rPr>
          <w:rFonts w:hint="eastAsia"/>
          <w:color w:val="FF0000"/>
        </w:rPr>
        <w:t>个体</w:t>
      </w:r>
      <w:r>
        <w:rPr>
          <w:color w:val="FF0000"/>
        </w:rPr>
        <w:t>工商户的</w:t>
      </w:r>
      <w:r>
        <w:rPr>
          <w:rFonts w:hint="eastAsia"/>
          <w:color w:val="FF0000"/>
        </w:rPr>
        <w:t>企业</w:t>
      </w:r>
      <w:r>
        <w:rPr>
          <w:color w:val="FF0000"/>
        </w:rPr>
        <w:t>支付宝账号</w:t>
      </w:r>
      <w:r>
        <w:rPr>
          <w:rFonts w:hint="eastAsia"/>
          <w:color w:val="FF0000"/>
        </w:rPr>
        <w:t>进行</w:t>
      </w:r>
      <w:r>
        <w:rPr>
          <w:color w:val="FF0000"/>
        </w:rPr>
        <w:t>申请，</w:t>
      </w:r>
      <w:r>
        <w:rPr>
          <w:rFonts w:hint="eastAsia"/>
          <w:color w:val="FF0000"/>
        </w:rPr>
        <w:t>网站ICP备案必须</w:t>
      </w:r>
      <w:r>
        <w:rPr>
          <w:color w:val="FF0000"/>
        </w:rPr>
        <w:t>是个体户</w:t>
      </w:r>
      <w:r>
        <w:rPr>
          <w:rFonts w:hint="eastAsia"/>
          <w:color w:val="FF0000"/>
        </w:rPr>
        <w:t>营业执照</w:t>
      </w:r>
      <w:r>
        <w:rPr>
          <w:color w:val="FF0000"/>
        </w:rPr>
        <w:t>的备案，</w:t>
      </w:r>
      <w:r>
        <w:rPr>
          <w:rFonts w:hint="eastAsia"/>
          <w:color w:val="FF0000"/>
        </w:rPr>
        <w:t>备案</w:t>
      </w:r>
      <w:r>
        <w:rPr>
          <w:color w:val="FF0000"/>
        </w:rPr>
        <w:t>不接受授权！</w:t>
      </w:r>
    </w:p>
    <w:p>
      <w:r>
        <w:rPr>
          <w:rFonts w:hint="eastAsia"/>
        </w:rPr>
        <w:t>点击</w:t>
      </w:r>
      <w:r>
        <w:t>“</w:t>
      </w:r>
      <w:r>
        <w:rPr>
          <w:rFonts w:hint="eastAsia"/>
        </w:rPr>
        <w:t>立即</w:t>
      </w:r>
      <w:r>
        <w:t>接入”</w:t>
      </w:r>
      <w:r>
        <w:rPr>
          <w:rFonts w:hint="eastAsia"/>
        </w:rPr>
        <w:t>，</w:t>
      </w:r>
      <w:r>
        <w:t>进行开通“</w:t>
      </w:r>
      <w:r>
        <w:rPr>
          <w:rFonts w:hint="eastAsia"/>
        </w:rPr>
        <w:t>电脑</w:t>
      </w:r>
      <w:r>
        <w:t>网站支付”</w:t>
      </w:r>
      <w:r>
        <w:rPr>
          <w:rFonts w:hint="eastAsia"/>
        </w:rPr>
        <w:t>功能</w:t>
      </w:r>
      <w:r>
        <w:t>，如</w:t>
      </w:r>
      <w:r>
        <w:rPr>
          <w:rFonts w:hint="eastAsia"/>
        </w:rPr>
        <w:t>图2</w:t>
      </w:r>
      <w:r>
        <w:t>：</w:t>
      </w:r>
    </w:p>
    <w:p>
      <w:r>
        <w:drawing>
          <wp:inline distT="0" distB="0" distL="0" distR="0">
            <wp:extent cx="5274310" cy="2430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填写具体</w:t>
      </w:r>
      <w:r>
        <w:t>信息，点击</w:t>
      </w:r>
      <w:r>
        <w:rPr>
          <w:rFonts w:hint="eastAsia"/>
        </w:rPr>
        <w:t>“下一步”，</w:t>
      </w:r>
      <w:r>
        <w:t>如图</w:t>
      </w:r>
      <w:r>
        <w:rPr>
          <w:rFonts w:hint="eastAsia"/>
        </w:rPr>
        <w:t>3：</w:t>
      </w:r>
    </w:p>
    <w:p>
      <w:r>
        <w:drawing>
          <wp:inline distT="0" distB="0" distL="0" distR="0">
            <wp:extent cx="5274310" cy="3285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确认信息正确无误</w:t>
      </w:r>
      <w:r>
        <w:t>后，点击“</w:t>
      </w:r>
      <w:r>
        <w:rPr>
          <w:rFonts w:hint="eastAsia"/>
        </w:rPr>
        <w:t>已阅读并</w:t>
      </w:r>
      <w:r>
        <w:t>签署协议”</w:t>
      </w:r>
      <w:r>
        <w:rPr>
          <w:rFonts w:hint="eastAsia"/>
        </w:rPr>
        <w:t>，</w:t>
      </w:r>
      <w:r>
        <w:t>提交开通功能</w:t>
      </w:r>
      <w:r>
        <w:rPr>
          <w:rFonts w:hint="eastAsia"/>
        </w:rPr>
        <w:t>申请</w:t>
      </w:r>
      <w:r>
        <w:t>，如图</w:t>
      </w:r>
      <w:r>
        <w:rPr>
          <w:rFonts w:hint="eastAsia"/>
        </w:rPr>
        <w:t>4、5：</w:t>
      </w:r>
    </w:p>
    <w:p>
      <w:r>
        <w:drawing>
          <wp:inline distT="0" distB="0" distL="0" distR="0">
            <wp:extent cx="5274310" cy="24161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90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</w:t>
      </w:r>
      <w:r>
        <w:t>提交</w:t>
      </w:r>
      <w:r>
        <w:rPr>
          <w:rFonts w:hint="eastAsia"/>
        </w:rPr>
        <w:t>成功</w:t>
      </w:r>
      <w:r>
        <w:t>，需要</w:t>
      </w:r>
      <w:r>
        <w:rPr>
          <w:rFonts w:hint="eastAsia"/>
        </w:rPr>
        <w:t>等待</w:t>
      </w:r>
      <w:r>
        <w:t>支付宝公司审核通过后</w:t>
      </w:r>
      <w:r>
        <w:rPr>
          <w:rFonts w:hint="eastAsia"/>
        </w:rPr>
        <w:t>，</w:t>
      </w:r>
      <w:r>
        <w:t>才能</w:t>
      </w:r>
      <w:r>
        <w:rPr>
          <w:rFonts w:hint="eastAsia"/>
        </w:rPr>
        <w:t>对接</w:t>
      </w:r>
      <w:r>
        <w:t>网站，实现</w:t>
      </w:r>
      <w:r>
        <w:rPr>
          <w:rFonts w:hint="eastAsia"/>
        </w:rPr>
        <w:t>电脑网站</w:t>
      </w:r>
      <w:r>
        <w:t>订单使用支付宝支付方式</w:t>
      </w:r>
      <w:r>
        <w:rPr>
          <w:rFonts w:hint="eastAsia"/>
        </w:rPr>
        <w:t>。</w:t>
      </w:r>
    </w:p>
    <w:p>
      <w:r>
        <w:rPr>
          <w:rFonts w:hint="eastAsia"/>
        </w:rPr>
        <w:t>功能</w:t>
      </w:r>
      <w:r>
        <w:t>申请通过后，支付宝</w:t>
      </w:r>
      <w:r>
        <w:rPr>
          <w:rFonts w:hint="eastAsia"/>
        </w:rPr>
        <w:t>商家</w:t>
      </w:r>
      <w:r>
        <w:t>中心—</w:t>
      </w:r>
      <w:r>
        <w:rPr>
          <w:rFonts w:hint="eastAsia"/>
        </w:rPr>
        <w:t>产品</w:t>
      </w:r>
      <w:r>
        <w:t>中心—</w:t>
      </w:r>
      <w:r>
        <w:rPr>
          <w:rFonts w:hint="eastAsia"/>
        </w:rPr>
        <w:t>电脑</w:t>
      </w:r>
      <w:r>
        <w:t>网站支付，查看效果为</w:t>
      </w:r>
      <w:r>
        <w:rPr>
          <w:rFonts w:hint="eastAsia"/>
        </w:rPr>
        <w:t>“已生效”状态</w:t>
      </w:r>
      <w:r>
        <w:t>，如图</w:t>
      </w:r>
      <w:r>
        <w:rPr>
          <w:rFonts w:hint="eastAsia"/>
        </w:rPr>
        <w:t>6：</w:t>
      </w:r>
    </w:p>
    <w:p>
      <w:r>
        <w:drawing>
          <wp:inline distT="0" distB="0" distL="0" distR="0">
            <wp:extent cx="5274310" cy="22777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17370416"/>
      <w:r>
        <w:rPr>
          <w:rFonts w:hint="eastAsia"/>
        </w:rPr>
        <w:t>支付</w:t>
      </w:r>
      <w:r>
        <w:t>宝支付在网站后</w:t>
      </w:r>
      <w:r>
        <w:rPr>
          <w:rFonts w:hint="eastAsia"/>
        </w:rPr>
        <w:t>台</w:t>
      </w:r>
      <w:r>
        <w:t>的配置</w:t>
      </w:r>
      <w:bookmarkEnd w:id="5"/>
    </w:p>
    <w:p>
      <w:pPr>
        <w:ind w:firstLine="840" w:firstLineChars="300"/>
      </w:pPr>
      <w:r>
        <w:rPr>
          <w:rFonts w:hint="eastAsia"/>
        </w:rPr>
        <w:t>登录电脑</w:t>
      </w:r>
      <w:r>
        <w:t>网站后台—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支付—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方式--选择</w:t>
      </w:r>
      <w:r>
        <w:t>“</w:t>
      </w:r>
      <w:r>
        <w:rPr>
          <w:rFonts w:hint="eastAsia"/>
        </w:rPr>
        <w:t>支付宝即时到账收款</w:t>
      </w:r>
      <w:r>
        <w:t>”</w:t>
      </w:r>
      <w:r>
        <w:rPr>
          <w:rFonts w:hint="eastAsia"/>
        </w:rPr>
        <w:t>，系统</w:t>
      </w:r>
      <w:r>
        <w:t>会显示对接</w:t>
      </w:r>
      <w:r>
        <w:rPr>
          <w:rFonts w:hint="eastAsia"/>
        </w:rPr>
        <w:t>支付宝</w:t>
      </w:r>
      <w:r>
        <w:t>支付需要设置的参数值，位置</w:t>
      </w:r>
      <w:r>
        <w:rPr>
          <w:rFonts w:hint="eastAsia"/>
        </w:rPr>
        <w:t>如7</w:t>
      </w:r>
      <w:r>
        <w:t>：</w:t>
      </w:r>
    </w:p>
    <w:p>
      <w:r>
        <w:drawing>
          <wp:inline distT="0" distB="0" distL="0" distR="0">
            <wp:extent cx="5274310" cy="2997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" w:name="_Toc17370417"/>
      <w:r>
        <w:rPr>
          <w:rFonts w:hint="eastAsia"/>
        </w:rPr>
        <w:t>添加</w:t>
      </w:r>
      <w:r>
        <w:t>支付方式名称</w:t>
      </w:r>
      <w:bookmarkEnd w:id="6"/>
    </w:p>
    <w:p>
      <w:r>
        <w:rPr>
          <w:rFonts w:hint="eastAsia"/>
        </w:rPr>
        <w:t>电脑</w:t>
      </w:r>
      <w:r>
        <w:t>网站后台—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在线支付--添加</w:t>
      </w:r>
      <w:r>
        <w:t>支付</w:t>
      </w:r>
      <w:r>
        <w:rPr>
          <w:rFonts w:hint="eastAsia"/>
        </w:rPr>
        <w:t>方式--选择</w:t>
      </w:r>
      <w:r>
        <w:t>“</w:t>
      </w:r>
      <w:r>
        <w:rPr>
          <w:rFonts w:hint="eastAsia"/>
        </w:rPr>
        <w:t>支付宝即时到账收款</w:t>
      </w:r>
      <w:r>
        <w:t>”</w:t>
      </w:r>
      <w:r>
        <w:rPr>
          <w:rFonts w:hint="eastAsia"/>
        </w:rPr>
        <w:t>，填写“支付</w:t>
      </w:r>
      <w:r>
        <w:t>方式名称</w:t>
      </w:r>
      <w:r>
        <w:rPr>
          <w:rFonts w:hint="eastAsia"/>
        </w:rPr>
        <w:t>”，</w:t>
      </w:r>
      <w:r>
        <w:t>位置如图</w:t>
      </w:r>
      <w:r>
        <w:rPr>
          <w:rFonts w:hint="eastAsia"/>
        </w:rPr>
        <w:t>8：</w:t>
      </w:r>
    </w:p>
    <w:p>
      <w:r>
        <w:drawing>
          <wp:inline distT="0" distB="0" distL="0" distR="0">
            <wp:extent cx="5274310" cy="33394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备注：支付方式</w:t>
      </w:r>
      <w:r>
        <w:rPr>
          <w:color w:val="FF0000"/>
        </w:rPr>
        <w:t>名称，是客户在提交订单时，系统</w:t>
      </w:r>
      <w:r>
        <w:rPr>
          <w:rFonts w:hint="eastAsia"/>
          <w:color w:val="FF0000"/>
        </w:rPr>
        <w:t>显示</w:t>
      </w:r>
      <w:r>
        <w:rPr>
          <w:color w:val="FF0000"/>
        </w:rPr>
        <w:t>的支付方式</w:t>
      </w:r>
      <w:r>
        <w:rPr>
          <w:rFonts w:hint="eastAsia"/>
          <w:color w:val="FF0000"/>
        </w:rPr>
        <w:t>名称</w:t>
      </w:r>
      <w:r>
        <w:rPr>
          <w:color w:val="FF0000"/>
        </w:rPr>
        <w:t>内容，</w:t>
      </w:r>
      <w:r>
        <w:rPr>
          <w:rFonts w:hint="eastAsia"/>
          <w:color w:val="FF0000"/>
        </w:rPr>
        <w:t>长度限制</w:t>
      </w:r>
      <w:r>
        <w:rPr>
          <w:color w:val="FF0000"/>
        </w:rPr>
        <w:t>为</w:t>
      </w:r>
      <w:r>
        <w:rPr>
          <w:rFonts w:hint="eastAsia"/>
          <w:color w:val="FF0000"/>
        </w:rPr>
        <w:t>1-50个</w:t>
      </w:r>
      <w:r>
        <w:rPr>
          <w:color w:val="FF0000"/>
        </w:rPr>
        <w:t>字符之间，一个</w:t>
      </w:r>
      <w:r>
        <w:rPr>
          <w:rFonts w:hint="eastAsia"/>
          <w:color w:val="FF0000"/>
        </w:rPr>
        <w:t>汉字</w:t>
      </w:r>
      <w:r>
        <w:rPr>
          <w:color w:val="FF0000"/>
        </w:rPr>
        <w:t>占两个字符。</w:t>
      </w:r>
    </w:p>
    <w:p>
      <w:pPr>
        <w:pStyle w:val="4"/>
      </w:pPr>
      <w:bookmarkStart w:id="7" w:name="_Toc17370418"/>
      <w:r>
        <w:rPr>
          <w:rFonts w:hint="eastAsia"/>
        </w:rPr>
        <w:t>获取</w:t>
      </w:r>
      <w:r>
        <w:t>收款方账号</w:t>
      </w:r>
      <w:bookmarkEnd w:id="7"/>
    </w:p>
    <w:p>
      <w:pPr>
        <w:ind w:firstLine="280" w:firstLineChars="100"/>
      </w:pPr>
      <w:r>
        <w:rPr>
          <w:rFonts w:hint="eastAsia"/>
        </w:rPr>
        <w:t>“收款</w:t>
      </w:r>
      <w:r>
        <w:t>方</w:t>
      </w:r>
      <w:r>
        <w:rPr>
          <w:rFonts w:hint="eastAsia"/>
        </w:rPr>
        <w:t>账号”为开通“电脑</w:t>
      </w:r>
      <w:r>
        <w:t>网</w:t>
      </w:r>
      <w:r>
        <w:rPr>
          <w:rFonts w:hint="eastAsia"/>
        </w:rPr>
        <w:t>站</w:t>
      </w:r>
      <w:r>
        <w:t>支付</w:t>
      </w:r>
      <w:r>
        <w:rPr>
          <w:rFonts w:hint="eastAsia"/>
        </w:rPr>
        <w:t>”功能，</w:t>
      </w:r>
      <w:r>
        <w:t>对接网站操作的支付宝账号，位置如图</w:t>
      </w:r>
      <w:r>
        <w:rPr>
          <w:rFonts w:hint="eastAsia"/>
        </w:rPr>
        <w:t>9：</w:t>
      </w:r>
    </w:p>
    <w:p>
      <w:r>
        <w:drawing>
          <wp:inline distT="0" distB="0" distL="0" distR="0">
            <wp:extent cx="5274310" cy="2425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将支付宝</w:t>
      </w:r>
      <w:r>
        <w:t>账号，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：电脑</w:t>
      </w:r>
      <w:r>
        <w:t>网站后台—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--选择</w:t>
      </w:r>
      <w:r>
        <w:t>“</w:t>
      </w:r>
      <w:r>
        <w:rPr>
          <w:rFonts w:hint="eastAsia"/>
        </w:rPr>
        <w:t>支付宝即时到账收款</w:t>
      </w:r>
      <w:r>
        <w:t>”—</w:t>
      </w:r>
      <w:r>
        <w:rPr>
          <w:rFonts w:hint="eastAsia"/>
        </w:rPr>
        <w:t>收款方账号，</w:t>
      </w:r>
      <w:r>
        <w:t>位置如图</w:t>
      </w:r>
      <w:r>
        <w:rPr>
          <w:rFonts w:hint="eastAsia"/>
        </w:rPr>
        <w:t>10：</w:t>
      </w:r>
    </w:p>
    <w:p>
      <w:r>
        <w:drawing>
          <wp:inline distT="0" distB="0" distL="0" distR="0">
            <wp:extent cx="5274310" cy="22840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7370419"/>
      <w:r>
        <w:rPr>
          <w:rFonts w:hint="eastAsia"/>
        </w:rPr>
        <w:t>合作</w:t>
      </w:r>
      <w:r>
        <w:t>者</w:t>
      </w:r>
      <w:r>
        <w:rPr>
          <w:rFonts w:hint="eastAsia"/>
        </w:rPr>
        <w:t>身份（PID）</w:t>
      </w:r>
      <w:bookmarkEnd w:id="8"/>
    </w:p>
    <w:p>
      <w:r>
        <w:rPr>
          <w:rFonts w:hint="eastAsia"/>
        </w:rPr>
        <w:t>支付宝</w:t>
      </w:r>
      <w:r>
        <w:t>商家中心—</w:t>
      </w:r>
      <w:r>
        <w:rPr>
          <w:rFonts w:hint="eastAsia"/>
        </w:rPr>
        <w:t>账号</w:t>
      </w:r>
      <w:r>
        <w:t>管理—</w:t>
      </w:r>
      <w:r>
        <w:rPr>
          <w:rFonts w:hint="eastAsia"/>
        </w:rPr>
        <w:t>查看PID</w:t>
      </w:r>
      <w:r>
        <w:t>/KEY</w:t>
      </w:r>
      <w:r>
        <w:rPr>
          <w:rFonts w:hint="eastAsia"/>
        </w:rPr>
        <w:t>，</w:t>
      </w:r>
      <w:r>
        <w:t>位置如图</w:t>
      </w:r>
      <w:r>
        <w:rPr>
          <w:rFonts w:hint="eastAsia"/>
        </w:rPr>
        <w:t>11：</w:t>
      </w:r>
    </w:p>
    <w:p>
      <w:r>
        <w:drawing>
          <wp:inline distT="0" distB="0" distL="0" distR="0">
            <wp:extent cx="5274310" cy="3797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支付宝账号名称</w:t>
      </w:r>
      <w:r>
        <w:rPr>
          <w:rFonts w:hint="eastAsia"/>
        </w:rPr>
        <w:t>，</w:t>
      </w:r>
      <w:r>
        <w:t>点击下拉</w:t>
      </w:r>
      <w:r>
        <w:rPr>
          <w:rFonts w:hint="eastAsia"/>
        </w:rPr>
        <w:t>弹窗</w:t>
      </w:r>
      <w:r>
        <w:t>中的</w:t>
      </w:r>
      <w:r>
        <w:rPr>
          <w:rFonts w:hint="eastAsia"/>
        </w:rPr>
        <w:t>“账号</w:t>
      </w:r>
      <w:r>
        <w:t>管理</w:t>
      </w:r>
      <w:r>
        <w:rPr>
          <w:rFonts w:hint="eastAsia"/>
        </w:rPr>
        <w:t>”，</w:t>
      </w:r>
      <w:r>
        <w:t>选择</w:t>
      </w:r>
      <w:r>
        <w:rPr>
          <w:rFonts w:hint="eastAsia"/>
        </w:rPr>
        <w:t>“查看PID</w:t>
      </w:r>
      <w:r>
        <w:t>/KEY</w:t>
      </w:r>
      <w:r>
        <w:rPr>
          <w:rFonts w:hint="eastAsia"/>
        </w:rPr>
        <w:t>”，会</w:t>
      </w:r>
      <w:r>
        <w:t>显示</w:t>
      </w:r>
      <w:r>
        <w:rPr>
          <w:rFonts w:hint="eastAsia"/>
        </w:rPr>
        <w:t>“合作伙伴身份</w:t>
      </w:r>
      <w:r>
        <w:t>（</w:t>
      </w:r>
      <w:r>
        <w:rPr>
          <w:rFonts w:hint="eastAsia"/>
        </w:rPr>
        <w:t>PID</w:t>
      </w:r>
      <w:r>
        <w:t>）</w:t>
      </w:r>
      <w:r>
        <w:rPr>
          <w:rFonts w:hint="eastAsia"/>
        </w:rPr>
        <w:t>”，</w:t>
      </w:r>
      <w:r>
        <w:t>位置如图</w:t>
      </w:r>
      <w:r>
        <w:rPr>
          <w:rFonts w:hint="eastAsia"/>
        </w:rPr>
        <w:t>12：</w:t>
      </w:r>
    </w:p>
    <w:p>
      <w:r>
        <w:drawing>
          <wp:inline distT="0" distB="0" distL="0" distR="0">
            <wp:extent cx="5274310" cy="20535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获取合作</w:t>
      </w:r>
      <w:r>
        <w:t>伙伴身份</w:t>
      </w:r>
      <w:r>
        <w:rPr>
          <w:rFonts w:hint="eastAsia"/>
        </w:rPr>
        <w:t>PID</w:t>
      </w:r>
      <w:r>
        <w:t>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：电脑</w:t>
      </w:r>
      <w:r>
        <w:t>网站后台—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--选择</w:t>
      </w:r>
      <w:r>
        <w:t>“</w:t>
      </w:r>
      <w:r>
        <w:rPr>
          <w:rFonts w:hint="eastAsia"/>
        </w:rPr>
        <w:t>支付宝即时到账收款</w:t>
      </w:r>
      <w:r>
        <w:t>”—</w:t>
      </w:r>
      <w:r>
        <w:rPr>
          <w:rFonts w:hint="eastAsia"/>
        </w:rPr>
        <w:t>合作者身份(PID)，</w:t>
      </w:r>
      <w:r>
        <w:t>位置如图</w:t>
      </w:r>
      <w:r>
        <w:rPr>
          <w:rFonts w:hint="eastAsia"/>
        </w:rPr>
        <w:t>13：</w:t>
      </w:r>
    </w:p>
    <w:p/>
    <w:p>
      <w:r>
        <w:drawing>
          <wp:inline distT="0" distB="0" distL="0" distR="0">
            <wp:extent cx="5274310" cy="23412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9" w:name="_Toc17370420"/>
      <w:r>
        <w:rPr>
          <w:rFonts w:hint="eastAsia"/>
        </w:rPr>
        <w:t>安全</w:t>
      </w:r>
      <w:r>
        <w:t>校验码（Key）</w:t>
      </w:r>
      <w:bookmarkEnd w:id="9"/>
    </w:p>
    <w:p>
      <w:r>
        <w:rPr>
          <w:rFonts w:hint="eastAsia"/>
        </w:rPr>
        <w:t>支付宝</w:t>
      </w:r>
      <w:r>
        <w:t>商家中心—</w:t>
      </w:r>
      <w:r>
        <w:rPr>
          <w:rFonts w:hint="eastAsia"/>
        </w:rPr>
        <w:t>账号</w:t>
      </w:r>
      <w:r>
        <w:t>管理—</w:t>
      </w:r>
      <w:r>
        <w:rPr>
          <w:rFonts w:hint="eastAsia"/>
        </w:rPr>
        <w:t>查看PID</w:t>
      </w:r>
      <w:r>
        <w:t>/KEY—mapi</w:t>
      </w:r>
      <w:r>
        <w:rPr>
          <w:rFonts w:hint="eastAsia"/>
        </w:rPr>
        <w:t>网关</w:t>
      </w:r>
      <w:r>
        <w:t>产品秘钥—MD5</w:t>
      </w:r>
      <w:r>
        <w:rPr>
          <w:rFonts w:hint="eastAsia"/>
        </w:rPr>
        <w:t>秘钥--查看</w:t>
      </w:r>
      <w:r>
        <w:t>，如图</w:t>
      </w:r>
      <w:r>
        <w:rPr>
          <w:rFonts w:hint="eastAsia"/>
        </w:rPr>
        <w:t>14：</w:t>
      </w:r>
    </w:p>
    <w:p>
      <w:r>
        <w:drawing>
          <wp:inline distT="0" distB="0" distL="0" distR="0">
            <wp:extent cx="5274310" cy="19958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弹窗</w:t>
      </w:r>
      <w:r>
        <w:t>窗口，</w:t>
      </w:r>
      <w:r>
        <w:rPr>
          <w:rFonts w:hint="eastAsia"/>
        </w:rPr>
        <w:t>输入</w:t>
      </w:r>
      <w:r>
        <w:t>短信验证码，进行</w:t>
      </w:r>
      <w:r>
        <w:rPr>
          <w:rFonts w:hint="eastAsia"/>
        </w:rPr>
        <w:t>验证</w:t>
      </w:r>
      <w:r>
        <w:t>，如图</w:t>
      </w:r>
      <w:r>
        <w:rPr>
          <w:rFonts w:hint="eastAsia"/>
        </w:rPr>
        <w:t>15：</w:t>
      </w:r>
    </w:p>
    <w:p>
      <w:r>
        <w:drawing>
          <wp:inline distT="0" distB="0" distL="0" distR="0">
            <wp:extent cx="5274310" cy="22707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验证</w:t>
      </w:r>
      <w:r>
        <w:t>通过后系统会直接在弹窗中显示秘钥值，如图</w:t>
      </w:r>
      <w:r>
        <w:rPr>
          <w:rFonts w:hint="eastAsia"/>
        </w:rPr>
        <w:t>16：</w:t>
      </w:r>
    </w:p>
    <w:p>
      <w:r>
        <w:drawing>
          <wp:inline distT="0" distB="0" distL="0" distR="0">
            <wp:extent cx="5274310" cy="21729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获取安全校验码</w:t>
      </w:r>
      <w:r>
        <w:t>（</w:t>
      </w:r>
      <w:r>
        <w:rPr>
          <w:rFonts w:hint="eastAsia"/>
        </w:rPr>
        <w:t>K</w:t>
      </w:r>
      <w:r>
        <w:t>ey），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：电脑</w:t>
      </w:r>
      <w:r>
        <w:t>网站后台—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--选择</w:t>
      </w:r>
      <w:r>
        <w:t>“</w:t>
      </w:r>
      <w:r>
        <w:rPr>
          <w:rFonts w:hint="eastAsia"/>
        </w:rPr>
        <w:t>支付宝即时到账收款</w:t>
      </w:r>
      <w:r>
        <w:t>”—</w:t>
      </w:r>
      <w:r>
        <w:rPr>
          <w:rFonts w:hint="eastAsia"/>
        </w:rPr>
        <w:t xml:space="preserve"> 安全校验码(Key)，</w:t>
      </w:r>
      <w:r>
        <w:t>位置如图</w:t>
      </w:r>
      <w:r>
        <w:rPr>
          <w:rFonts w:hint="eastAsia"/>
        </w:rPr>
        <w:t>17：</w:t>
      </w:r>
    </w:p>
    <w:p>
      <w:r>
        <w:drawing>
          <wp:inline distT="0" distB="0" distL="0" distR="0">
            <wp:extent cx="5274310" cy="24263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</w:t>
      </w:r>
      <w:r>
        <w:rPr>
          <w:b/>
          <w:color w:val="FF0000"/>
        </w:rPr>
        <w:t>：在配置</w:t>
      </w:r>
      <w:r>
        <w:rPr>
          <w:rFonts w:hint="eastAsia"/>
          <w:b/>
          <w:color w:val="FF0000"/>
        </w:rPr>
        <w:t>支付宝</w:t>
      </w:r>
      <w:r>
        <w:rPr>
          <w:b/>
          <w:color w:val="FF0000"/>
        </w:rPr>
        <w:t>支付时，</w:t>
      </w:r>
      <w:r>
        <w:rPr>
          <w:rFonts w:hint="eastAsia"/>
          <w:b/>
          <w:color w:val="FF0000"/>
        </w:rPr>
        <w:t>需要</w:t>
      </w:r>
      <w:r>
        <w:rPr>
          <w:b/>
          <w:color w:val="FF0000"/>
        </w:rPr>
        <w:t>获取</w:t>
      </w:r>
      <w:r>
        <w:rPr>
          <w:rFonts w:hint="eastAsia"/>
          <w:b/>
          <w:color w:val="FF0000"/>
        </w:rPr>
        <w:t>“</w:t>
      </w:r>
      <w:r>
        <w:rPr>
          <w:b/>
          <w:color w:val="FF0000"/>
        </w:rPr>
        <w:t>mapi</w:t>
      </w:r>
      <w:r>
        <w:rPr>
          <w:rFonts w:hint="eastAsia"/>
          <w:b/>
          <w:color w:val="FF0000"/>
        </w:rPr>
        <w:t>网关</w:t>
      </w:r>
      <w:r>
        <w:rPr>
          <w:b/>
          <w:color w:val="FF0000"/>
        </w:rPr>
        <w:t>产品秘钥</w:t>
      </w:r>
      <w:r>
        <w:rPr>
          <w:rFonts w:hint="eastAsia"/>
          <w:b/>
          <w:color w:val="FF0000"/>
        </w:rPr>
        <w:t>”中</w:t>
      </w:r>
      <w:r>
        <w:rPr>
          <w:b/>
          <w:color w:val="FF0000"/>
        </w:rPr>
        <w:t>的</w:t>
      </w:r>
      <w:r>
        <w:rPr>
          <w:rFonts w:hint="eastAsia"/>
          <w:b/>
          <w:color w:val="FF0000"/>
        </w:rPr>
        <w:t>”</w:t>
      </w:r>
      <w:r>
        <w:rPr>
          <w:b/>
          <w:color w:val="FF0000"/>
        </w:rPr>
        <w:t>合作者身份</w:t>
      </w:r>
      <w:r>
        <w:rPr>
          <w:rFonts w:hint="eastAsia"/>
          <w:b/>
          <w:color w:val="FF0000"/>
        </w:rPr>
        <w:t>（PID）”与“安全校验码(Key)”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4636"/>
    <w:multiLevelType w:val="multilevel"/>
    <w:tmpl w:val="08DA4636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214342"/>
    <w:multiLevelType w:val="multilevel"/>
    <w:tmpl w:val="1C214342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6E1CC0"/>
    <w:multiLevelType w:val="multilevel"/>
    <w:tmpl w:val="556E1CC0"/>
    <w:lvl w:ilvl="0" w:tentative="0">
      <w:start w:val="1"/>
      <w:numFmt w:val="lowerRoman"/>
      <w:pStyle w:val="6"/>
      <w:lvlText w:val="%1."/>
      <w:lvlJc w:val="righ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4A51D1"/>
    <w:multiLevelType w:val="multilevel"/>
    <w:tmpl w:val="5F4A51D1"/>
    <w:lvl w:ilvl="0" w:tentative="0">
      <w:start w:val="1"/>
      <w:numFmt w:val="upperLetter"/>
      <w:pStyle w:val="5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F13885"/>
    <w:multiLevelType w:val="multilevel"/>
    <w:tmpl w:val="60F13885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65A3A54"/>
    <w:multiLevelType w:val="multilevel"/>
    <w:tmpl w:val="765A3A54"/>
    <w:lvl w:ilvl="0" w:tentative="0">
      <w:start w:val="1"/>
      <w:numFmt w:val="bullet"/>
      <w:lvlText w:val="◆"/>
      <w:lvlJc w:val="left"/>
      <w:pPr>
        <w:ind w:left="360" w:hanging="360"/>
      </w:pPr>
      <w:rPr>
        <w:rFonts w:hint="eastAsia" w:ascii="微软雅黑" w:hAnsi="微软雅黑" w:eastAsia="微软雅黑" w:cstheme="minorBid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B3"/>
    <w:rsid w:val="000302B3"/>
    <w:rsid w:val="000B1DBF"/>
    <w:rsid w:val="0021368B"/>
    <w:rsid w:val="00237446"/>
    <w:rsid w:val="00263458"/>
    <w:rsid w:val="00286A9D"/>
    <w:rsid w:val="00293E5E"/>
    <w:rsid w:val="002B2279"/>
    <w:rsid w:val="002F64B7"/>
    <w:rsid w:val="0030457C"/>
    <w:rsid w:val="00337BAF"/>
    <w:rsid w:val="0034741B"/>
    <w:rsid w:val="00437DB4"/>
    <w:rsid w:val="00465112"/>
    <w:rsid w:val="0047593F"/>
    <w:rsid w:val="004F06D8"/>
    <w:rsid w:val="004F3481"/>
    <w:rsid w:val="005619E1"/>
    <w:rsid w:val="00595CD4"/>
    <w:rsid w:val="0061598C"/>
    <w:rsid w:val="006D2DAA"/>
    <w:rsid w:val="006E0E7B"/>
    <w:rsid w:val="008D1432"/>
    <w:rsid w:val="00933B9B"/>
    <w:rsid w:val="009456DA"/>
    <w:rsid w:val="00945B4A"/>
    <w:rsid w:val="00A321F5"/>
    <w:rsid w:val="00A57298"/>
    <w:rsid w:val="00A63E24"/>
    <w:rsid w:val="00AF76F2"/>
    <w:rsid w:val="00BF7275"/>
    <w:rsid w:val="00C344E8"/>
    <w:rsid w:val="00E131E6"/>
    <w:rsid w:val="00E42E7A"/>
    <w:rsid w:val="00ED2C00"/>
    <w:rsid w:val="00EF2392"/>
    <w:rsid w:val="00F534CF"/>
    <w:rsid w:val="00F818B1"/>
    <w:rsid w:val="00FB2F88"/>
    <w:rsid w:val="00FF419D"/>
    <w:rsid w:val="5AD2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0"/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0"/>
        <w:numId w:val="3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0"/>
        <w:numId w:val="4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0"/>
        <w:numId w:val="5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 w:eastAsiaTheme="minorEastAsia"/>
      <w:kern w:val="0"/>
      <w:sz w:val="22"/>
      <w:szCs w:val="22"/>
    </w:rPr>
  </w:style>
  <w:style w:type="paragraph" w:styleId="12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Char"/>
    <w:basedOn w:val="14"/>
    <w:link w:val="2"/>
    <w:qFormat/>
    <w:uiPriority w:val="9"/>
    <w:rPr>
      <w:rFonts w:eastAsia="微软雅黑"/>
      <w:b/>
      <w:bCs/>
      <w:kern w:val="44"/>
      <w:sz w:val="36"/>
      <w:szCs w:val="44"/>
    </w:rPr>
  </w:style>
  <w:style w:type="character" w:customStyle="1" w:styleId="17">
    <w:name w:val="标题 2 Char"/>
    <w:basedOn w:val="14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8">
    <w:name w:val="标题 3 Char"/>
    <w:basedOn w:val="14"/>
    <w:link w:val="4"/>
    <w:qFormat/>
    <w:uiPriority w:val="9"/>
    <w:rPr>
      <w:rFonts w:eastAsia="微软雅黑"/>
      <w:b/>
      <w:bCs/>
      <w:sz w:val="30"/>
      <w:szCs w:val="32"/>
    </w:rPr>
  </w:style>
  <w:style w:type="character" w:customStyle="1" w:styleId="19">
    <w:name w:val="标题 4 Char"/>
    <w:basedOn w:val="14"/>
    <w:link w:val="5"/>
    <w:qFormat/>
    <w:uiPriority w:val="9"/>
    <w:rPr>
      <w:rFonts w:eastAsia="微软雅黑" w:asciiTheme="majorHAnsi" w:hAnsiTheme="majorHAnsi" w:cstheme="majorBidi"/>
      <w:b/>
      <w:bCs/>
      <w:sz w:val="28"/>
      <w:szCs w:val="28"/>
    </w:rPr>
  </w:style>
  <w:style w:type="character" w:customStyle="1" w:styleId="20">
    <w:name w:val="标题 5 Char"/>
    <w:basedOn w:val="14"/>
    <w:link w:val="6"/>
    <w:qFormat/>
    <w:uiPriority w:val="9"/>
    <w:rPr>
      <w:rFonts w:eastAsia="微软雅黑"/>
      <w:b/>
      <w:bCs/>
      <w:sz w:val="28"/>
      <w:szCs w:val="2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4"/>
    <w:link w:val="9"/>
    <w:qFormat/>
    <w:uiPriority w:val="99"/>
    <w:rPr>
      <w:rFonts w:eastAsia="微软雅黑"/>
      <w:sz w:val="18"/>
      <w:szCs w:val="18"/>
    </w:rPr>
  </w:style>
  <w:style w:type="character" w:customStyle="1" w:styleId="23">
    <w:name w:val="页脚 Char"/>
    <w:basedOn w:val="14"/>
    <w:link w:val="8"/>
    <w:qFormat/>
    <w:uiPriority w:val="99"/>
    <w:rPr>
      <w:rFonts w:eastAsia="微软雅黑"/>
      <w:sz w:val="18"/>
      <w:szCs w:val="18"/>
    </w:rPr>
  </w:style>
  <w:style w:type="character" w:customStyle="1" w:styleId="24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2E983-C8A7-4195-BAE6-E8CC25F0A8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318</Words>
  <Characters>1818</Characters>
  <Lines>15</Lines>
  <Paragraphs>4</Paragraphs>
  <TotalTime>424</TotalTime>
  <ScaleCrop>false</ScaleCrop>
  <LinksUpToDate>false</LinksUpToDate>
  <CharactersWithSpaces>2132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2019-08-15T06:15:00Z</dcterms:created>
  <dc:creator>SU_Dell</dc:creator>
  <cp:lastModifiedBy>感恩的心-建站联盟 15153477220</cp:lastModifiedBy>
  <dcterms:modified xsi:type="dcterms:W3CDTF">2019-09-05T01:27:38Z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